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E6A" w:rsidRDefault="00821E6A" w:rsidP="00821E6A">
      <w:pPr>
        <w:pStyle w:val="2"/>
      </w:pPr>
      <w:r w:rsidRPr="00823800">
        <w:rPr>
          <w:rFonts w:ascii="Times New Roman" w:hAnsi="Times New Roman" w:cs="Times New Roman"/>
        </w:rPr>
        <w:t>专练</w:t>
      </w:r>
      <w:r w:rsidRPr="00823800">
        <w:rPr>
          <w:rFonts w:ascii="Times New Roman" w:hAnsi="Times New Roman" w:cs="Times New Roman"/>
        </w:rPr>
        <w:t>44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ascii="Times New Roman" w:hAnsi="Times New Roman" w:cs="Times New Roman"/>
        </w:rPr>
        <w:t>伴性遗传</w:t>
      </w:r>
    </w:p>
    <w:p w:rsidR="00821E6A" w:rsidRDefault="00821E6A" w:rsidP="00821E6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四川名校期末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下列有关伴性遗传的说法正确的是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21E6A" w:rsidRDefault="00821E6A" w:rsidP="00821E6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遗传上总是和性别相关联的遗传现象叫做伴性遗传</w:t>
      </w:r>
    </w:p>
    <w:p w:rsidR="00821E6A" w:rsidRDefault="00821E6A" w:rsidP="00821E6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性染色体上的基因都能决定生物性别</w:t>
      </w:r>
    </w:p>
    <w:p w:rsidR="00821E6A" w:rsidRDefault="00821E6A" w:rsidP="00821E6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人类的</w:t>
      </w:r>
      <w:r w:rsidRPr="00823800">
        <w:rPr>
          <w:rFonts w:ascii="Times New Roman" w:hAnsi="Times New Roman" w:cs="Times New Roman"/>
        </w:rPr>
        <w:t>X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ascii="Times New Roman" w:hAnsi="Times New Roman" w:cs="Times New Roman"/>
        </w:rPr>
        <w:t>Y</w:t>
      </w:r>
      <w:r w:rsidRPr="00823800">
        <w:rPr>
          <w:rFonts w:ascii="Times New Roman" w:hAnsi="Times New Roman" w:cs="Times New Roman"/>
        </w:rPr>
        <w:t>染色体在大小和携带的基因种类上都有差异</w:t>
      </w:r>
    </w:p>
    <w:p w:rsidR="00821E6A" w:rsidRDefault="00821E6A" w:rsidP="00821E6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若控制某种性状的基因在</w:t>
      </w:r>
      <w:r w:rsidRPr="00823800">
        <w:rPr>
          <w:rFonts w:ascii="Times New Roman" w:hAnsi="Times New Roman" w:cs="Times New Roman"/>
        </w:rPr>
        <w:t>X</w:t>
      </w:r>
      <w:r w:rsidRPr="00823800">
        <w:rPr>
          <w:rFonts w:ascii="Times New Roman" w:hAnsi="Times New Roman" w:cs="Times New Roman"/>
        </w:rPr>
        <w:t>与</w:t>
      </w:r>
      <w:r w:rsidRPr="00823800">
        <w:rPr>
          <w:rFonts w:ascii="Times New Roman" w:hAnsi="Times New Roman" w:cs="Times New Roman"/>
        </w:rPr>
        <w:t>Y</w:t>
      </w:r>
      <w:r w:rsidRPr="00823800">
        <w:rPr>
          <w:rFonts w:ascii="Times New Roman" w:hAnsi="Times New Roman" w:cs="Times New Roman"/>
        </w:rPr>
        <w:t>染色体的同源区段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则该性状的遗传与性别没有关系</w:t>
      </w:r>
    </w:p>
    <w:p w:rsidR="00821E6A" w:rsidRDefault="00821E6A" w:rsidP="00821E6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浙江卷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小家鼠的某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个基因发生突变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正常尾变成弯曲尾。现有一系列杂交试验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结果如下表。第</w:t>
      </w: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组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雄性个体与第</w:t>
      </w:r>
      <w:r w:rsidRPr="00823800">
        <w:rPr>
          <w:rFonts w:hAnsi="宋体" w:cs="Times New Roman"/>
        </w:rPr>
        <w:t>③</w:t>
      </w:r>
      <w:r w:rsidRPr="00823800">
        <w:rPr>
          <w:rFonts w:ascii="Times New Roman" w:hAnsi="Times New Roman" w:cs="Times New Roman"/>
        </w:rPr>
        <w:t>组亲本雌性个体随机交配获得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。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雌性弯曲尾个体中杂合子所占比例为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47"/>
        <w:gridCol w:w="1557"/>
        <w:gridCol w:w="1026"/>
        <w:gridCol w:w="1557"/>
        <w:gridCol w:w="1557"/>
      </w:tblGrid>
      <w:tr w:rsidR="00821E6A" w:rsidRPr="00823800" w:rsidTr="00FA09CF">
        <w:trPr>
          <w:jc w:val="center"/>
        </w:trPr>
        <w:tc>
          <w:tcPr>
            <w:tcW w:w="1347" w:type="dxa"/>
            <w:shd w:val="clear" w:color="auto" w:fill="auto"/>
            <w:vAlign w:val="center"/>
          </w:tcPr>
          <w:p w:rsidR="00821E6A" w:rsidRPr="00823800" w:rsidRDefault="00821E6A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杂交</w:t>
            </w:r>
          </w:p>
        </w:tc>
        <w:tc>
          <w:tcPr>
            <w:tcW w:w="2583" w:type="dxa"/>
            <w:gridSpan w:val="2"/>
            <w:shd w:val="clear" w:color="auto" w:fill="auto"/>
            <w:vAlign w:val="center"/>
          </w:tcPr>
          <w:p w:rsidR="00821E6A" w:rsidRPr="00823800" w:rsidRDefault="00821E6A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P</w:t>
            </w:r>
          </w:p>
        </w:tc>
        <w:tc>
          <w:tcPr>
            <w:tcW w:w="3114" w:type="dxa"/>
            <w:gridSpan w:val="2"/>
            <w:shd w:val="clear" w:color="auto" w:fill="auto"/>
            <w:vAlign w:val="center"/>
          </w:tcPr>
          <w:p w:rsidR="00821E6A" w:rsidRPr="00823800" w:rsidRDefault="00821E6A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F</w:t>
            </w:r>
            <w:r w:rsidRPr="00823800">
              <w:rPr>
                <w:rFonts w:ascii="Times New Roman" w:hAnsi="Times New Roman" w:cs="Times New Roman"/>
                <w:vertAlign w:val="subscript"/>
              </w:rPr>
              <w:t>1</w:t>
            </w:r>
          </w:p>
        </w:tc>
      </w:tr>
      <w:tr w:rsidR="00821E6A" w:rsidRPr="00823800" w:rsidTr="00FA09CF">
        <w:trPr>
          <w:jc w:val="center"/>
        </w:trPr>
        <w:tc>
          <w:tcPr>
            <w:tcW w:w="1347" w:type="dxa"/>
            <w:shd w:val="clear" w:color="auto" w:fill="auto"/>
            <w:vAlign w:val="center"/>
          </w:tcPr>
          <w:p w:rsidR="00821E6A" w:rsidRPr="00823800" w:rsidRDefault="00821E6A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组合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821E6A" w:rsidRPr="00823800" w:rsidRDefault="00821E6A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雌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821E6A" w:rsidRPr="00823800" w:rsidRDefault="00821E6A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雄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821E6A" w:rsidRPr="00823800" w:rsidRDefault="00821E6A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雌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821E6A" w:rsidRPr="00823800" w:rsidRDefault="00821E6A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雄</w:t>
            </w:r>
          </w:p>
        </w:tc>
      </w:tr>
      <w:tr w:rsidR="00821E6A" w:rsidRPr="00823800" w:rsidTr="00FA09CF">
        <w:trPr>
          <w:jc w:val="center"/>
        </w:trPr>
        <w:tc>
          <w:tcPr>
            <w:tcW w:w="1347" w:type="dxa"/>
            <w:shd w:val="clear" w:color="auto" w:fill="auto"/>
            <w:vAlign w:val="center"/>
          </w:tcPr>
          <w:p w:rsidR="00821E6A" w:rsidRPr="00823800" w:rsidRDefault="00821E6A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hAnsi="宋体" w:cs="Times New Roman"/>
              </w:rPr>
              <w:t>①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821E6A" w:rsidRPr="00823800" w:rsidRDefault="00821E6A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弯曲尾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821E6A" w:rsidRPr="00823800" w:rsidRDefault="00821E6A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正常尾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821E6A" w:rsidRPr="00823800" w:rsidRDefault="00821E6A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1/2</w:t>
            </w:r>
            <w:r w:rsidRPr="00823800">
              <w:rPr>
                <w:rFonts w:ascii="Times New Roman" w:hAnsi="Times New Roman" w:cs="Times New Roman"/>
              </w:rPr>
              <w:t>弯曲尾</w:t>
            </w:r>
            <w:r>
              <w:rPr>
                <w:rFonts w:ascii="Times New Roman" w:hAnsi="Times New Roman" w:cs="Times New Roman"/>
              </w:rPr>
              <w:t>，</w:t>
            </w:r>
            <w:r w:rsidRPr="00823800">
              <w:rPr>
                <w:rFonts w:ascii="Times New Roman" w:hAnsi="Times New Roman" w:cs="Times New Roman"/>
              </w:rPr>
              <w:t>1/2</w:t>
            </w:r>
            <w:r w:rsidRPr="00823800">
              <w:rPr>
                <w:rFonts w:ascii="Times New Roman" w:hAnsi="Times New Roman" w:cs="Times New Roman"/>
              </w:rPr>
              <w:t>正常尾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821E6A" w:rsidRPr="00823800" w:rsidRDefault="00821E6A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1/2</w:t>
            </w:r>
            <w:r w:rsidRPr="00823800">
              <w:rPr>
                <w:rFonts w:ascii="Times New Roman" w:hAnsi="Times New Roman" w:cs="Times New Roman"/>
              </w:rPr>
              <w:t>弯曲尾</w:t>
            </w:r>
            <w:r>
              <w:rPr>
                <w:rFonts w:ascii="Times New Roman" w:hAnsi="Times New Roman" w:cs="Times New Roman"/>
              </w:rPr>
              <w:t>，</w:t>
            </w:r>
            <w:r w:rsidRPr="00823800">
              <w:rPr>
                <w:rFonts w:ascii="Times New Roman" w:hAnsi="Times New Roman" w:cs="Times New Roman"/>
              </w:rPr>
              <w:t>1/2</w:t>
            </w:r>
            <w:r w:rsidRPr="00823800">
              <w:rPr>
                <w:rFonts w:ascii="Times New Roman" w:hAnsi="Times New Roman" w:cs="Times New Roman"/>
              </w:rPr>
              <w:t>正常尾</w:t>
            </w:r>
          </w:p>
        </w:tc>
      </w:tr>
      <w:tr w:rsidR="00821E6A" w:rsidRPr="00823800" w:rsidTr="00FA09CF">
        <w:trPr>
          <w:jc w:val="center"/>
        </w:trPr>
        <w:tc>
          <w:tcPr>
            <w:tcW w:w="1347" w:type="dxa"/>
            <w:shd w:val="clear" w:color="auto" w:fill="auto"/>
            <w:vAlign w:val="center"/>
          </w:tcPr>
          <w:p w:rsidR="00821E6A" w:rsidRPr="00823800" w:rsidRDefault="00821E6A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hAnsi="宋体" w:cs="Times New Roman"/>
              </w:rPr>
              <w:t>②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821E6A" w:rsidRPr="00823800" w:rsidRDefault="00821E6A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弯曲尾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821E6A" w:rsidRPr="00823800" w:rsidRDefault="00821E6A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弯曲尾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821E6A" w:rsidRPr="00823800" w:rsidRDefault="00821E6A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全部弯曲尾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821E6A" w:rsidRPr="00823800" w:rsidRDefault="00821E6A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1/2</w:t>
            </w:r>
            <w:r w:rsidRPr="00823800">
              <w:rPr>
                <w:rFonts w:ascii="Times New Roman" w:hAnsi="Times New Roman" w:cs="Times New Roman"/>
              </w:rPr>
              <w:t>弯曲尾</w:t>
            </w:r>
            <w:r>
              <w:rPr>
                <w:rFonts w:ascii="Times New Roman" w:hAnsi="Times New Roman" w:cs="Times New Roman"/>
              </w:rPr>
              <w:t>，</w:t>
            </w:r>
            <w:r w:rsidRPr="00823800">
              <w:rPr>
                <w:rFonts w:ascii="Times New Roman" w:hAnsi="Times New Roman" w:cs="Times New Roman"/>
              </w:rPr>
              <w:t>1/2</w:t>
            </w:r>
            <w:r w:rsidRPr="00823800">
              <w:rPr>
                <w:rFonts w:ascii="Times New Roman" w:hAnsi="Times New Roman" w:cs="Times New Roman"/>
              </w:rPr>
              <w:t>正常尾</w:t>
            </w:r>
          </w:p>
        </w:tc>
      </w:tr>
      <w:tr w:rsidR="00821E6A" w:rsidRPr="00823800" w:rsidTr="00FA09CF">
        <w:trPr>
          <w:jc w:val="center"/>
        </w:trPr>
        <w:tc>
          <w:tcPr>
            <w:tcW w:w="1347" w:type="dxa"/>
            <w:shd w:val="clear" w:color="auto" w:fill="auto"/>
            <w:vAlign w:val="center"/>
          </w:tcPr>
          <w:p w:rsidR="00821E6A" w:rsidRPr="00823800" w:rsidRDefault="00821E6A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hAnsi="宋体" w:cs="Times New Roman"/>
              </w:rPr>
              <w:t>③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821E6A" w:rsidRPr="00823800" w:rsidRDefault="00821E6A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弯曲尾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821E6A" w:rsidRPr="00823800" w:rsidRDefault="00821E6A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正常尾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821E6A" w:rsidRPr="00823800" w:rsidRDefault="00821E6A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4/5</w:t>
            </w:r>
            <w:r w:rsidRPr="00823800">
              <w:rPr>
                <w:rFonts w:ascii="Times New Roman" w:hAnsi="Times New Roman" w:cs="Times New Roman"/>
              </w:rPr>
              <w:t>弯曲尾</w:t>
            </w:r>
            <w:r>
              <w:rPr>
                <w:rFonts w:ascii="Times New Roman" w:hAnsi="Times New Roman" w:cs="Times New Roman"/>
              </w:rPr>
              <w:t>，</w:t>
            </w:r>
            <w:r w:rsidRPr="00823800">
              <w:rPr>
                <w:rFonts w:ascii="Times New Roman" w:hAnsi="Times New Roman" w:cs="Times New Roman"/>
              </w:rPr>
              <w:t>1/5</w:t>
            </w:r>
            <w:r w:rsidRPr="00823800">
              <w:rPr>
                <w:rFonts w:ascii="Times New Roman" w:hAnsi="Times New Roman" w:cs="Times New Roman"/>
              </w:rPr>
              <w:t>正常尾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821E6A" w:rsidRPr="00823800" w:rsidRDefault="00821E6A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4/5</w:t>
            </w:r>
            <w:r w:rsidRPr="00823800">
              <w:rPr>
                <w:rFonts w:ascii="Times New Roman" w:hAnsi="Times New Roman" w:cs="Times New Roman"/>
              </w:rPr>
              <w:t>弯曲尾</w:t>
            </w:r>
            <w:r>
              <w:rPr>
                <w:rFonts w:ascii="Times New Roman" w:hAnsi="Times New Roman" w:cs="Times New Roman"/>
              </w:rPr>
              <w:t>，</w:t>
            </w:r>
            <w:r w:rsidRPr="00823800">
              <w:rPr>
                <w:rFonts w:ascii="Times New Roman" w:hAnsi="Times New Roman" w:cs="Times New Roman"/>
              </w:rPr>
              <w:t>1/5</w:t>
            </w:r>
            <w:r w:rsidRPr="00823800">
              <w:rPr>
                <w:rFonts w:ascii="Times New Roman" w:hAnsi="Times New Roman" w:cs="Times New Roman"/>
              </w:rPr>
              <w:t>正常尾</w:t>
            </w:r>
          </w:p>
        </w:tc>
      </w:tr>
    </w:tbl>
    <w:p w:rsidR="00821E6A" w:rsidRDefault="00821E6A" w:rsidP="00821E6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eastAsia="楷体_GB2312" w:hAnsi="Times New Roman" w:cs="Times New Roman"/>
        </w:rPr>
        <w:t>注：</w:t>
      </w:r>
      <w:r w:rsidRPr="00823800">
        <w:rPr>
          <w:rFonts w:ascii="Times New Roman" w:eastAsia="楷体_GB2312" w:hAnsi="Times New Roman" w:cs="Times New Roman"/>
        </w:rPr>
        <w:t>F</w:t>
      </w:r>
      <w:r w:rsidRPr="00823800">
        <w:rPr>
          <w:rFonts w:ascii="Times New Roman" w:eastAsia="楷体_GB2312" w:hAnsi="Times New Roman" w:cs="Times New Roman"/>
          <w:vertAlign w:val="subscript"/>
        </w:rPr>
        <w:t>1</w:t>
      </w:r>
      <w:r w:rsidRPr="00823800">
        <w:rPr>
          <w:rFonts w:ascii="Times New Roman" w:eastAsia="楷体_GB2312" w:hAnsi="Times New Roman" w:cs="Times New Roman"/>
        </w:rPr>
        <w:t>中雌雄个体数相同</w:t>
      </w:r>
    </w:p>
    <w:p w:rsidR="00821E6A" w:rsidRDefault="00821E6A" w:rsidP="00821E6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4/7B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5/9</w:t>
      </w:r>
    </w:p>
    <w:p w:rsidR="00821E6A" w:rsidRDefault="00821E6A" w:rsidP="00821E6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5/18D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10/19</w:t>
      </w:r>
    </w:p>
    <w:p w:rsidR="00821E6A" w:rsidRDefault="00821E6A" w:rsidP="00821E6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某男性遗传病患者与一个正常女子结婚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医生告诫他们只能生男孩。据此推测该病的遗传方式为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21E6A" w:rsidRDefault="00821E6A" w:rsidP="00821E6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Y</w:t>
      </w:r>
      <w:r w:rsidRPr="00823800">
        <w:rPr>
          <w:rFonts w:ascii="Times New Roman" w:hAnsi="Times New Roman" w:cs="Times New Roman"/>
        </w:rPr>
        <w:t>染色体遗传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常染色体显性</w:t>
      </w:r>
    </w:p>
    <w:p w:rsidR="00821E6A" w:rsidRDefault="00821E6A" w:rsidP="00821E6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伴</w:t>
      </w:r>
      <w:r w:rsidRPr="00823800">
        <w:rPr>
          <w:rFonts w:ascii="Times New Roman" w:hAnsi="Times New Roman" w:cs="Times New Roman"/>
        </w:rPr>
        <w:t>X</w:t>
      </w:r>
      <w:r w:rsidRPr="00823800">
        <w:rPr>
          <w:rFonts w:ascii="Times New Roman" w:hAnsi="Times New Roman" w:cs="Times New Roman"/>
        </w:rPr>
        <w:t>显性</w:t>
      </w: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伴</w:t>
      </w:r>
      <w:r w:rsidRPr="00823800">
        <w:rPr>
          <w:rFonts w:ascii="Times New Roman" w:hAnsi="Times New Roman" w:cs="Times New Roman"/>
        </w:rPr>
        <w:t>X</w:t>
      </w:r>
      <w:r w:rsidRPr="00823800">
        <w:rPr>
          <w:rFonts w:ascii="Times New Roman" w:hAnsi="Times New Roman" w:cs="Times New Roman"/>
        </w:rPr>
        <w:t>隐性</w:t>
      </w:r>
    </w:p>
    <w:p w:rsidR="00821E6A" w:rsidRDefault="00821E6A" w:rsidP="00821E6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2020·</w:t>
      </w:r>
      <w:r w:rsidRPr="00823800">
        <w:rPr>
          <w:rFonts w:ascii="Times New Roman" w:eastAsia="楷体_GB2312" w:hAnsi="Times New Roman" w:cs="Times New Roman"/>
        </w:rPr>
        <w:t>全国卷</w:t>
      </w:r>
      <w:r w:rsidRPr="00823800">
        <w:rPr>
          <w:rFonts w:eastAsia="楷体_GB2312" w:hAnsi="宋体" w:cs="Times New Roman"/>
        </w:rPr>
        <w:t>Ⅰ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已知果蝇的长翅和截翅由一对等位基因控制。多只长翅果蝇进行单对交配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每个瓶中有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只雌果蝇和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只雄果蝇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子代果蝇中长翅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截翅＝</w:t>
      </w:r>
      <w:r w:rsidRPr="00823800">
        <w:rPr>
          <w:rFonts w:ascii="Times New Roman" w:hAnsi="Times New Roman" w:cs="Times New Roman"/>
        </w:rPr>
        <w:t>3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。据此无法判断的是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21E6A" w:rsidRDefault="00821E6A" w:rsidP="00821E6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长翅是显性性状还是隐性性状</w:t>
      </w:r>
    </w:p>
    <w:p w:rsidR="00821E6A" w:rsidRDefault="00821E6A" w:rsidP="00821E6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亲代雌蝇是杂合子还是纯合子</w:t>
      </w:r>
    </w:p>
    <w:p w:rsidR="00821E6A" w:rsidRDefault="00821E6A" w:rsidP="00821E6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该等位基因位于常染色体还是</w:t>
      </w:r>
      <w:r w:rsidRPr="00823800">
        <w:rPr>
          <w:rFonts w:ascii="Times New Roman" w:hAnsi="Times New Roman" w:cs="Times New Roman"/>
        </w:rPr>
        <w:t>X</w:t>
      </w:r>
      <w:r w:rsidRPr="00823800">
        <w:rPr>
          <w:rFonts w:ascii="Times New Roman" w:hAnsi="Times New Roman" w:cs="Times New Roman"/>
        </w:rPr>
        <w:t>染色体上</w:t>
      </w:r>
    </w:p>
    <w:p w:rsidR="00821E6A" w:rsidRDefault="00821E6A" w:rsidP="00821E6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该等位基因在雌蝇体细胞中是否成对存在</w:t>
      </w:r>
    </w:p>
    <w:p w:rsidR="00821E6A" w:rsidRDefault="00821E6A" w:rsidP="00821E6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如图所示的四个遗传图谱中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不可能是伴性遗传的一组是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21E6A" w:rsidRDefault="00821E6A" w:rsidP="00821E6A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933700" cy="660400"/>
            <wp:effectExtent l="0" t="0" r="0" b="6350"/>
            <wp:docPr id="2" name="图片 2" descr="毛毛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毛毛16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1E6A" w:rsidRDefault="00821E6A" w:rsidP="00821E6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lastRenderedPageBreak/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陕西咸阳一模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某植物花色有白色和蓝色两种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花色由等位基因</w:t>
      </w:r>
      <w:r w:rsidRPr="00823800">
        <w:rPr>
          <w:rFonts w:ascii="Times New Roman" w:hAnsi="Times New Roman" w:cs="Times New Roman"/>
        </w:rPr>
        <w:t>A/a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B/b</w:t>
      </w:r>
      <w:r w:rsidRPr="00823800">
        <w:rPr>
          <w:rFonts w:ascii="Times New Roman" w:hAnsi="Times New Roman" w:cs="Times New Roman"/>
        </w:rPr>
        <w:t>控制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其中基因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位于常染色体上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基因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位于</w:t>
      </w:r>
      <w:r w:rsidRPr="00823800">
        <w:rPr>
          <w:rFonts w:ascii="Times New Roman" w:hAnsi="Times New Roman" w:cs="Times New Roman"/>
        </w:rPr>
        <w:t>X</w:t>
      </w:r>
      <w:r w:rsidRPr="00823800">
        <w:rPr>
          <w:rFonts w:ascii="Times New Roman" w:hAnsi="Times New Roman" w:cs="Times New Roman"/>
        </w:rPr>
        <w:t>染色体上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基因与花色的关系如图所示。基因型为</w:t>
      </w:r>
      <w:r w:rsidRPr="00823800">
        <w:rPr>
          <w:rFonts w:ascii="Times New Roman" w:hAnsi="Times New Roman" w:cs="Times New Roman"/>
        </w:rPr>
        <w:t>AAX</w:t>
      </w:r>
      <w:r w:rsidRPr="00823800">
        <w:rPr>
          <w:rFonts w:ascii="Times New Roman" w:hAnsi="Times New Roman" w:cs="Times New Roman"/>
          <w:vertAlign w:val="superscript"/>
        </w:rPr>
        <w:t>B</w:t>
      </w:r>
      <w:r w:rsidRPr="00823800">
        <w:rPr>
          <w:rFonts w:ascii="Times New Roman" w:hAnsi="Times New Roman" w:cs="Times New Roman"/>
        </w:rPr>
        <w:t>X</w:t>
      </w:r>
      <w:r w:rsidRPr="00823800">
        <w:rPr>
          <w:rFonts w:ascii="Times New Roman" w:hAnsi="Times New Roman" w:cs="Times New Roman"/>
          <w:vertAlign w:val="superscript"/>
        </w:rPr>
        <w:t>B</w:t>
      </w:r>
      <w:r w:rsidRPr="00823800">
        <w:rPr>
          <w:rFonts w:ascii="Times New Roman" w:hAnsi="Times New Roman" w:cs="Times New Roman"/>
        </w:rPr>
        <w:t>的个体与基因型为</w:t>
      </w:r>
      <w:r w:rsidRPr="00823800">
        <w:rPr>
          <w:rFonts w:ascii="Times New Roman" w:hAnsi="Times New Roman" w:cs="Times New Roman"/>
        </w:rPr>
        <w:t>aaX</w:t>
      </w:r>
      <w:r w:rsidRPr="00823800">
        <w:rPr>
          <w:rFonts w:ascii="Times New Roman" w:hAnsi="Times New Roman" w:cs="Times New Roman"/>
          <w:vertAlign w:val="superscript"/>
        </w:rPr>
        <w:t>b</w:t>
      </w:r>
      <w:r w:rsidRPr="00823800">
        <w:rPr>
          <w:rFonts w:ascii="Times New Roman" w:hAnsi="Times New Roman" w:cs="Times New Roman"/>
        </w:rPr>
        <w:t>Y</w:t>
      </w:r>
      <w:r w:rsidRPr="00823800">
        <w:rPr>
          <w:rFonts w:ascii="Times New Roman" w:hAnsi="Times New Roman" w:cs="Times New Roman"/>
        </w:rPr>
        <w:t>的个体杂交得到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雌雄个体杂交得到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下列说法错误的是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21E6A" w:rsidRDefault="00821E6A" w:rsidP="00821E6A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816100" cy="774700"/>
            <wp:effectExtent l="0" t="0" r="0" b="6350"/>
            <wp:docPr id="1" name="图片 1" descr="21微生物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1微生物3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100" cy="77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1E6A" w:rsidRDefault="00821E6A" w:rsidP="00821E6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两对等位基因的遗传遵循基因的自由组合定律</w:t>
      </w:r>
    </w:p>
    <w:p w:rsidR="00821E6A" w:rsidRDefault="00821E6A" w:rsidP="00821E6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蓝花个体的基因型有</w:t>
      </w:r>
      <w:r w:rsidRPr="00823800">
        <w:rPr>
          <w:rFonts w:ascii="Times New Roman" w:hAnsi="Times New Roman" w:cs="Times New Roman"/>
        </w:rPr>
        <w:t>aaX</w:t>
      </w:r>
      <w:r w:rsidRPr="00823800">
        <w:rPr>
          <w:rFonts w:ascii="Times New Roman" w:hAnsi="Times New Roman" w:cs="Times New Roman"/>
          <w:vertAlign w:val="superscript"/>
        </w:rPr>
        <w:t>B</w:t>
      </w:r>
      <w:r w:rsidRPr="00823800">
        <w:rPr>
          <w:rFonts w:ascii="Times New Roman" w:hAnsi="Times New Roman" w:cs="Times New Roman"/>
        </w:rPr>
        <w:t>Y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aaX</w:t>
      </w:r>
      <w:r w:rsidRPr="00823800">
        <w:rPr>
          <w:rFonts w:ascii="Times New Roman" w:hAnsi="Times New Roman" w:cs="Times New Roman"/>
          <w:vertAlign w:val="superscript"/>
        </w:rPr>
        <w:t>B</w:t>
      </w:r>
      <w:r w:rsidRPr="00823800">
        <w:rPr>
          <w:rFonts w:ascii="Times New Roman" w:hAnsi="Times New Roman" w:cs="Times New Roman"/>
        </w:rPr>
        <w:t>X</w:t>
      </w:r>
      <w:r w:rsidRPr="00823800">
        <w:rPr>
          <w:rFonts w:ascii="Times New Roman" w:hAnsi="Times New Roman" w:cs="Times New Roman"/>
          <w:vertAlign w:val="superscript"/>
        </w:rPr>
        <w:t>B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aaX</w:t>
      </w:r>
      <w:r w:rsidRPr="00823800">
        <w:rPr>
          <w:rFonts w:ascii="Times New Roman" w:hAnsi="Times New Roman" w:cs="Times New Roman"/>
          <w:vertAlign w:val="superscript"/>
        </w:rPr>
        <w:t>B</w:t>
      </w:r>
      <w:r w:rsidRPr="00823800">
        <w:rPr>
          <w:rFonts w:ascii="Times New Roman" w:hAnsi="Times New Roman" w:cs="Times New Roman"/>
        </w:rPr>
        <w:t>X</w:t>
      </w:r>
      <w:r w:rsidRPr="00823800">
        <w:rPr>
          <w:rFonts w:ascii="Times New Roman" w:hAnsi="Times New Roman" w:cs="Times New Roman"/>
          <w:vertAlign w:val="superscript"/>
        </w:rPr>
        <w:t>b</w:t>
      </w:r>
      <w:r w:rsidRPr="00823800">
        <w:rPr>
          <w:rFonts w:ascii="Times New Roman" w:hAnsi="Times New Roman" w:cs="Times New Roman"/>
        </w:rPr>
        <w:t>三种</w:t>
      </w:r>
    </w:p>
    <w:p w:rsidR="00821E6A" w:rsidRDefault="00821E6A" w:rsidP="00821E6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中花色的表现型及比例是白色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蓝色＝</w:t>
      </w:r>
      <w:r w:rsidRPr="00823800">
        <w:rPr>
          <w:rFonts w:ascii="Times New Roman" w:hAnsi="Times New Roman" w:cs="Times New Roman"/>
        </w:rPr>
        <w:t>13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3</w:t>
      </w:r>
    </w:p>
    <w:p w:rsidR="00821E6A" w:rsidRDefault="00821E6A" w:rsidP="00821E6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开蓝花的雌性植株中纯合子所占的比例是</w:t>
      </w:r>
      <w:r w:rsidRPr="00823800">
        <w:rPr>
          <w:rFonts w:ascii="Times New Roman" w:hAnsi="Times New Roman" w:cs="Times New Roman"/>
        </w:rPr>
        <w:t>1/4</w:t>
      </w:r>
    </w:p>
    <w:p w:rsidR="00821E6A" w:rsidRDefault="00821E6A" w:rsidP="00821E6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某种二倍体高等植物的性别决定类型为</w:t>
      </w:r>
      <w:r w:rsidRPr="00823800">
        <w:rPr>
          <w:rFonts w:ascii="Times New Roman" w:hAnsi="Times New Roman" w:cs="Times New Roman"/>
        </w:rPr>
        <w:t>XY</w:t>
      </w:r>
      <w:r w:rsidRPr="00823800">
        <w:rPr>
          <w:rFonts w:ascii="Times New Roman" w:hAnsi="Times New Roman" w:cs="Times New Roman"/>
        </w:rPr>
        <w:t>型。该植物有宽叶和窄叶两种叶形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宽叶对窄叶为显性。控制这对相对性状的基因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B/b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位于</w:t>
      </w:r>
      <w:r w:rsidRPr="00823800">
        <w:rPr>
          <w:rFonts w:ascii="Times New Roman" w:hAnsi="Times New Roman" w:cs="Times New Roman"/>
        </w:rPr>
        <w:t>X</w:t>
      </w:r>
      <w:r w:rsidRPr="00823800">
        <w:rPr>
          <w:rFonts w:ascii="Times New Roman" w:hAnsi="Times New Roman" w:cs="Times New Roman"/>
        </w:rPr>
        <w:t>染色体上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含有基因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的花粉不育。</w:t>
      </w:r>
      <w:r w:rsidRPr="00823800">
        <w:rPr>
          <w:rFonts w:ascii="Times New Roman" w:hAnsi="Times New Roman" w:cs="Times New Roman" w:hint="eastAsia"/>
        </w:rPr>
        <w:t>下列叙述错误的是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21E6A" w:rsidRDefault="00821E6A" w:rsidP="00821E6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窄叶性状只能出现在雄株中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不可能出现在雌株中</w:t>
      </w:r>
    </w:p>
    <w:p w:rsidR="00821E6A" w:rsidRDefault="00821E6A" w:rsidP="00821E6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宽叶雌株与宽叶雄株杂交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子代中可能出现窄叶雄株</w:t>
      </w:r>
    </w:p>
    <w:p w:rsidR="00821E6A" w:rsidRDefault="00821E6A" w:rsidP="00821E6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宽叶雌株与窄叶雄株杂交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子代中既有雌株又有雄株</w:t>
      </w:r>
    </w:p>
    <w:p w:rsidR="00821E6A" w:rsidRDefault="00821E6A" w:rsidP="00821E6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若亲本杂交后子代雄株均为宽叶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则亲本雌株是纯合子</w:t>
      </w:r>
    </w:p>
    <w:p w:rsidR="00821E6A" w:rsidRDefault="00821E6A" w:rsidP="00821E6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2020·</w:t>
      </w:r>
      <w:r w:rsidRPr="00823800">
        <w:rPr>
          <w:rFonts w:ascii="Times New Roman" w:eastAsia="楷体_GB2312" w:hAnsi="Times New Roman" w:cs="Times New Roman"/>
        </w:rPr>
        <w:t>浙江卷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某昆虫灰体和黑体、红眼和白眼分别由等位基因</w:t>
      </w: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控制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两对基因均不位于</w:t>
      </w:r>
      <w:r w:rsidRPr="00823800">
        <w:rPr>
          <w:rFonts w:ascii="Times New Roman" w:hAnsi="Times New Roman" w:cs="Times New Roman"/>
        </w:rPr>
        <w:t>Y</w:t>
      </w:r>
      <w:r w:rsidRPr="00823800">
        <w:rPr>
          <w:rFonts w:ascii="Times New Roman" w:hAnsi="Times New Roman" w:cs="Times New Roman"/>
        </w:rPr>
        <w:t>染色体上。为研究其遗传机制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进行了杂交实验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结果见下表：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8"/>
        <w:gridCol w:w="6098"/>
      </w:tblGrid>
      <w:tr w:rsidR="00821E6A" w:rsidRPr="00823800" w:rsidTr="00FA09CF">
        <w:trPr>
          <w:jc w:val="center"/>
        </w:trPr>
        <w:tc>
          <w:tcPr>
            <w:tcW w:w="2518" w:type="dxa"/>
            <w:shd w:val="clear" w:color="auto" w:fill="auto"/>
            <w:vAlign w:val="center"/>
          </w:tcPr>
          <w:p w:rsidR="00821E6A" w:rsidRPr="00823800" w:rsidRDefault="00821E6A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杂交编号及亲本</w:t>
            </w:r>
          </w:p>
        </w:tc>
        <w:tc>
          <w:tcPr>
            <w:tcW w:w="6098" w:type="dxa"/>
            <w:shd w:val="clear" w:color="auto" w:fill="auto"/>
            <w:vAlign w:val="center"/>
          </w:tcPr>
          <w:p w:rsidR="00821E6A" w:rsidRPr="00823800" w:rsidRDefault="00821E6A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子代表现型及比例</w:t>
            </w:r>
          </w:p>
        </w:tc>
      </w:tr>
      <w:tr w:rsidR="00821E6A" w:rsidRPr="00823800" w:rsidTr="00FA09CF">
        <w:trPr>
          <w:jc w:val="center"/>
        </w:trPr>
        <w:tc>
          <w:tcPr>
            <w:tcW w:w="2518" w:type="dxa"/>
            <w:shd w:val="clear" w:color="auto" w:fill="auto"/>
            <w:vAlign w:val="center"/>
          </w:tcPr>
          <w:p w:rsidR="00821E6A" w:rsidRPr="00823800" w:rsidRDefault="00821E6A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hAnsi="宋体" w:cs="Times New Roman"/>
              </w:rPr>
              <w:t>Ⅰ</w:t>
            </w:r>
            <w:r>
              <w:rPr>
                <w:rFonts w:ascii="Times New Roman" w:hAnsi="Times New Roman" w:cs="Times New Roman"/>
              </w:rPr>
              <w:t>(</w:t>
            </w:r>
            <w:r w:rsidRPr="00823800">
              <w:rPr>
                <w:rFonts w:ascii="Times New Roman" w:hAnsi="Times New Roman" w:cs="Times New Roman"/>
              </w:rPr>
              <w:t>红眼</w:t>
            </w:r>
            <w:r w:rsidRPr="00823800">
              <w:rPr>
                <w:rFonts w:hAnsi="宋体" w:cs="Times New Roman"/>
              </w:rPr>
              <w:t>♀×</w:t>
            </w:r>
            <w:r w:rsidRPr="00823800">
              <w:rPr>
                <w:rFonts w:ascii="Times New Roman" w:hAnsi="Times New Roman" w:cs="Times New Roman"/>
              </w:rPr>
              <w:t>白眼</w:t>
            </w:r>
            <w:r w:rsidRPr="00823800">
              <w:rPr>
                <w:rFonts w:hAnsi="宋体" w:cs="Times New Roman"/>
              </w:rPr>
              <w:t>♂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098" w:type="dxa"/>
            <w:shd w:val="clear" w:color="auto" w:fill="auto"/>
            <w:vAlign w:val="center"/>
          </w:tcPr>
          <w:p w:rsidR="00821E6A" w:rsidRPr="00823800" w:rsidRDefault="00821E6A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F</w:t>
            </w:r>
            <w:r w:rsidRPr="00823800"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</w:rPr>
              <w:t xml:space="preserve">　</w:t>
            </w:r>
            <w:r w:rsidRPr="00823800">
              <w:rPr>
                <w:rFonts w:ascii="Times New Roman" w:hAnsi="Times New Roman" w:cs="Times New Roman"/>
              </w:rPr>
              <w:t>1</w:t>
            </w:r>
            <w:r w:rsidRPr="00823800">
              <w:rPr>
                <w:rFonts w:ascii="Times New Roman" w:hAnsi="Times New Roman" w:cs="Times New Roman"/>
              </w:rPr>
              <w:t>红眼</w:t>
            </w:r>
            <w:r w:rsidRPr="00823800">
              <w:rPr>
                <w:rFonts w:hAnsi="宋体" w:cs="Times New Roman"/>
              </w:rPr>
              <w:t>♂∶</w:t>
            </w:r>
            <w:r w:rsidRPr="00823800">
              <w:rPr>
                <w:rFonts w:ascii="Times New Roman" w:hAnsi="Times New Roman" w:cs="Times New Roman"/>
              </w:rPr>
              <w:t>1</w:t>
            </w:r>
            <w:r w:rsidRPr="00823800">
              <w:rPr>
                <w:rFonts w:ascii="Times New Roman" w:hAnsi="Times New Roman" w:cs="Times New Roman"/>
              </w:rPr>
              <w:t>红眼</w:t>
            </w:r>
            <w:r w:rsidRPr="00823800">
              <w:rPr>
                <w:rFonts w:hAnsi="宋体" w:cs="Times New Roman"/>
              </w:rPr>
              <w:t>♀∶</w:t>
            </w:r>
            <w:r w:rsidRPr="00823800">
              <w:rPr>
                <w:rFonts w:ascii="Times New Roman" w:hAnsi="Times New Roman" w:cs="Times New Roman"/>
              </w:rPr>
              <w:t>1</w:t>
            </w:r>
            <w:r w:rsidRPr="00823800">
              <w:rPr>
                <w:rFonts w:ascii="Times New Roman" w:hAnsi="Times New Roman" w:cs="Times New Roman"/>
              </w:rPr>
              <w:t>白眼</w:t>
            </w:r>
            <w:r w:rsidRPr="00823800">
              <w:rPr>
                <w:rFonts w:hAnsi="宋体" w:cs="Times New Roman"/>
              </w:rPr>
              <w:t>♂∶</w:t>
            </w:r>
            <w:r w:rsidRPr="00823800">
              <w:rPr>
                <w:rFonts w:ascii="Times New Roman" w:hAnsi="Times New Roman" w:cs="Times New Roman"/>
              </w:rPr>
              <w:t>1</w:t>
            </w:r>
            <w:r w:rsidRPr="00823800">
              <w:rPr>
                <w:rFonts w:ascii="Times New Roman" w:hAnsi="Times New Roman" w:cs="Times New Roman"/>
              </w:rPr>
              <w:t>白眼</w:t>
            </w:r>
            <w:r w:rsidRPr="00823800">
              <w:rPr>
                <w:rFonts w:hAnsi="宋体" w:cs="Times New Roman"/>
              </w:rPr>
              <w:t>♀</w:t>
            </w:r>
          </w:p>
        </w:tc>
      </w:tr>
      <w:tr w:rsidR="00821E6A" w:rsidRPr="00823800" w:rsidTr="00FA09CF">
        <w:trPr>
          <w:jc w:val="center"/>
        </w:trPr>
        <w:tc>
          <w:tcPr>
            <w:tcW w:w="2518" w:type="dxa"/>
            <w:vMerge w:val="restart"/>
            <w:shd w:val="clear" w:color="auto" w:fill="auto"/>
            <w:vAlign w:val="center"/>
          </w:tcPr>
          <w:p w:rsidR="00821E6A" w:rsidRPr="00823800" w:rsidRDefault="00821E6A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hAnsi="宋体" w:cs="Times New Roman"/>
              </w:rPr>
              <w:t>Ⅱ</w:t>
            </w:r>
            <w:r>
              <w:rPr>
                <w:rFonts w:ascii="Times New Roman" w:hAnsi="Times New Roman" w:cs="Times New Roman"/>
              </w:rPr>
              <w:t>(</w:t>
            </w:r>
            <w:r w:rsidRPr="00823800">
              <w:rPr>
                <w:rFonts w:ascii="Times New Roman" w:hAnsi="Times New Roman" w:cs="Times New Roman"/>
              </w:rPr>
              <w:t>黑体红眼</w:t>
            </w:r>
            <w:r w:rsidRPr="00823800">
              <w:rPr>
                <w:rFonts w:hAnsi="宋体" w:cs="Times New Roman"/>
              </w:rPr>
              <w:t>♀×</w:t>
            </w:r>
            <w:r w:rsidRPr="00823800">
              <w:rPr>
                <w:rFonts w:ascii="Times New Roman" w:hAnsi="Times New Roman" w:cs="Times New Roman"/>
              </w:rPr>
              <w:t>灰体白眼</w:t>
            </w:r>
            <w:r w:rsidRPr="00823800">
              <w:rPr>
                <w:rFonts w:hAnsi="宋体" w:cs="Times New Roman"/>
              </w:rPr>
              <w:t>♂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098" w:type="dxa"/>
            <w:shd w:val="clear" w:color="auto" w:fill="auto"/>
            <w:vAlign w:val="center"/>
          </w:tcPr>
          <w:p w:rsidR="00821E6A" w:rsidRPr="00823800" w:rsidRDefault="00821E6A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F</w:t>
            </w:r>
            <w:r w:rsidRPr="00823800"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</w:rPr>
              <w:t xml:space="preserve">　</w:t>
            </w:r>
            <w:r w:rsidRPr="00823800">
              <w:rPr>
                <w:rFonts w:ascii="Times New Roman" w:hAnsi="Times New Roman" w:cs="Times New Roman"/>
              </w:rPr>
              <w:t>1</w:t>
            </w:r>
            <w:r w:rsidRPr="00823800">
              <w:rPr>
                <w:rFonts w:ascii="Times New Roman" w:hAnsi="Times New Roman" w:cs="Times New Roman"/>
              </w:rPr>
              <w:t>灰体红眼</w:t>
            </w:r>
            <w:r w:rsidRPr="00823800">
              <w:rPr>
                <w:rFonts w:hAnsi="宋体" w:cs="Times New Roman"/>
              </w:rPr>
              <w:t>♂∶</w:t>
            </w:r>
            <w:r w:rsidRPr="00823800">
              <w:rPr>
                <w:rFonts w:ascii="Times New Roman" w:hAnsi="Times New Roman" w:cs="Times New Roman"/>
              </w:rPr>
              <w:t>1</w:t>
            </w:r>
            <w:r w:rsidRPr="00823800">
              <w:rPr>
                <w:rFonts w:ascii="Times New Roman" w:hAnsi="Times New Roman" w:cs="Times New Roman"/>
              </w:rPr>
              <w:t>灰体红眼</w:t>
            </w:r>
            <w:r w:rsidRPr="00823800">
              <w:rPr>
                <w:rFonts w:hAnsi="宋体" w:cs="Times New Roman"/>
              </w:rPr>
              <w:t>♀∶</w:t>
            </w:r>
            <w:r w:rsidRPr="00823800">
              <w:rPr>
                <w:rFonts w:ascii="Times New Roman" w:hAnsi="Times New Roman" w:cs="Times New Roman"/>
              </w:rPr>
              <w:t>1</w:t>
            </w:r>
            <w:r w:rsidRPr="00823800">
              <w:rPr>
                <w:rFonts w:ascii="Times New Roman" w:hAnsi="Times New Roman" w:cs="Times New Roman"/>
              </w:rPr>
              <w:t>灰体白眼</w:t>
            </w:r>
            <w:r w:rsidRPr="00823800">
              <w:rPr>
                <w:rFonts w:hAnsi="宋体" w:cs="Times New Roman"/>
              </w:rPr>
              <w:t>♂∶</w:t>
            </w:r>
            <w:r w:rsidRPr="00823800">
              <w:rPr>
                <w:rFonts w:ascii="Times New Roman" w:hAnsi="Times New Roman" w:cs="Times New Roman"/>
              </w:rPr>
              <w:t>1</w:t>
            </w:r>
            <w:r w:rsidRPr="00823800">
              <w:rPr>
                <w:rFonts w:ascii="Times New Roman" w:hAnsi="Times New Roman" w:cs="Times New Roman"/>
              </w:rPr>
              <w:t>灰体白眼</w:t>
            </w:r>
            <w:r w:rsidRPr="00823800">
              <w:rPr>
                <w:rFonts w:hAnsi="宋体" w:cs="Times New Roman"/>
              </w:rPr>
              <w:t>♀</w:t>
            </w:r>
          </w:p>
        </w:tc>
      </w:tr>
      <w:tr w:rsidR="00821E6A" w:rsidRPr="00823800" w:rsidTr="00FA09CF">
        <w:trPr>
          <w:jc w:val="center"/>
        </w:trPr>
        <w:tc>
          <w:tcPr>
            <w:tcW w:w="2518" w:type="dxa"/>
            <w:vMerge/>
            <w:shd w:val="clear" w:color="auto" w:fill="auto"/>
            <w:vAlign w:val="center"/>
          </w:tcPr>
          <w:p w:rsidR="00821E6A" w:rsidRPr="00823800" w:rsidRDefault="00821E6A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8" w:type="dxa"/>
            <w:shd w:val="clear" w:color="auto" w:fill="auto"/>
            <w:vAlign w:val="center"/>
          </w:tcPr>
          <w:p w:rsidR="00821E6A" w:rsidRDefault="00821E6A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F</w:t>
            </w:r>
            <w:r w:rsidRPr="00823800"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　</w:t>
            </w:r>
            <w:r w:rsidRPr="00823800">
              <w:rPr>
                <w:rFonts w:ascii="Times New Roman" w:hAnsi="Times New Roman" w:cs="Times New Roman"/>
              </w:rPr>
              <w:t>6</w:t>
            </w:r>
            <w:r w:rsidRPr="00823800">
              <w:rPr>
                <w:rFonts w:ascii="Times New Roman" w:hAnsi="Times New Roman" w:cs="Times New Roman"/>
              </w:rPr>
              <w:t>灰体红眼</w:t>
            </w:r>
            <w:r w:rsidRPr="00823800">
              <w:rPr>
                <w:rFonts w:hAnsi="宋体" w:cs="Times New Roman"/>
              </w:rPr>
              <w:t>♂∶</w:t>
            </w:r>
            <w:r w:rsidRPr="00823800">
              <w:rPr>
                <w:rFonts w:ascii="Times New Roman" w:hAnsi="Times New Roman" w:cs="Times New Roman"/>
              </w:rPr>
              <w:t>12</w:t>
            </w:r>
            <w:r w:rsidRPr="00823800">
              <w:rPr>
                <w:rFonts w:ascii="Times New Roman" w:hAnsi="Times New Roman" w:cs="Times New Roman"/>
              </w:rPr>
              <w:t>灰体红眼</w:t>
            </w:r>
            <w:r w:rsidRPr="00823800">
              <w:rPr>
                <w:rFonts w:hAnsi="宋体" w:cs="Times New Roman"/>
              </w:rPr>
              <w:t>♀∶</w:t>
            </w:r>
            <w:r w:rsidRPr="00823800">
              <w:rPr>
                <w:rFonts w:ascii="Times New Roman" w:hAnsi="Times New Roman" w:cs="Times New Roman"/>
              </w:rPr>
              <w:t>18</w:t>
            </w:r>
            <w:r w:rsidRPr="00823800">
              <w:rPr>
                <w:rFonts w:ascii="Times New Roman" w:hAnsi="Times New Roman" w:cs="Times New Roman"/>
              </w:rPr>
              <w:t>灰体白眼</w:t>
            </w:r>
            <w:r w:rsidRPr="00823800">
              <w:rPr>
                <w:rFonts w:hAnsi="宋体" w:cs="Times New Roman"/>
              </w:rPr>
              <w:t>♂∶</w:t>
            </w:r>
            <w:r w:rsidRPr="00823800">
              <w:rPr>
                <w:rFonts w:ascii="Times New Roman" w:hAnsi="Times New Roman" w:cs="Times New Roman"/>
              </w:rPr>
              <w:t>9</w:t>
            </w:r>
            <w:r w:rsidRPr="00823800">
              <w:rPr>
                <w:rFonts w:ascii="Times New Roman" w:hAnsi="Times New Roman" w:cs="Times New Roman"/>
              </w:rPr>
              <w:t>灰体白眼</w:t>
            </w:r>
            <w:r w:rsidRPr="00823800">
              <w:rPr>
                <w:rFonts w:hAnsi="宋体" w:cs="Times New Roman"/>
              </w:rPr>
              <w:t>♀∶</w:t>
            </w:r>
            <w:r w:rsidRPr="00823800">
              <w:rPr>
                <w:rFonts w:ascii="Times New Roman" w:hAnsi="Times New Roman" w:cs="Times New Roman"/>
              </w:rPr>
              <w:t>2</w:t>
            </w:r>
            <w:r w:rsidRPr="00823800">
              <w:rPr>
                <w:rFonts w:ascii="Times New Roman" w:hAnsi="Times New Roman" w:cs="Times New Roman"/>
              </w:rPr>
              <w:t>黑体红眼</w:t>
            </w:r>
            <w:r w:rsidRPr="00823800">
              <w:rPr>
                <w:rFonts w:hAnsi="宋体" w:cs="Times New Roman"/>
              </w:rPr>
              <w:t>♂∶</w:t>
            </w:r>
            <w:r w:rsidRPr="00823800">
              <w:rPr>
                <w:rFonts w:ascii="Times New Roman" w:hAnsi="Times New Roman" w:cs="Times New Roman"/>
              </w:rPr>
              <w:t>4</w:t>
            </w:r>
            <w:r w:rsidRPr="00823800">
              <w:rPr>
                <w:rFonts w:ascii="Times New Roman" w:hAnsi="Times New Roman" w:cs="Times New Roman"/>
              </w:rPr>
              <w:t>黑体红眼</w:t>
            </w:r>
            <w:r w:rsidRPr="00823800">
              <w:rPr>
                <w:rFonts w:hAnsi="宋体" w:cs="Times New Roman"/>
              </w:rPr>
              <w:t>♀∶</w:t>
            </w:r>
            <w:r w:rsidRPr="00823800">
              <w:rPr>
                <w:rFonts w:ascii="Times New Roman" w:hAnsi="Times New Roman" w:cs="Times New Roman"/>
              </w:rPr>
              <w:t>6</w:t>
            </w:r>
            <w:r w:rsidRPr="00823800">
              <w:rPr>
                <w:rFonts w:ascii="Times New Roman" w:hAnsi="Times New Roman" w:cs="Times New Roman"/>
              </w:rPr>
              <w:t>黑体白眼</w:t>
            </w:r>
            <w:r w:rsidRPr="00823800">
              <w:rPr>
                <w:rFonts w:hAnsi="宋体" w:cs="Times New Roman"/>
              </w:rPr>
              <w:t>♂∶</w:t>
            </w:r>
            <w:r w:rsidRPr="00823800">
              <w:rPr>
                <w:rFonts w:ascii="Times New Roman" w:hAnsi="Times New Roman" w:cs="Times New Roman"/>
              </w:rPr>
              <w:t>3</w:t>
            </w:r>
            <w:r w:rsidRPr="00823800">
              <w:rPr>
                <w:rFonts w:ascii="Times New Roman" w:hAnsi="Times New Roman" w:cs="Times New Roman"/>
              </w:rPr>
              <w:t>黑体白眼</w:t>
            </w:r>
            <w:r w:rsidRPr="00823800">
              <w:rPr>
                <w:rFonts w:hAnsi="宋体" w:cs="Times New Roman"/>
              </w:rPr>
              <w:t>♀</w:t>
            </w:r>
          </w:p>
        </w:tc>
      </w:tr>
    </w:tbl>
    <w:p w:rsidR="00821E6A" w:rsidRDefault="00821E6A" w:rsidP="00821E6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eastAsia="楷体_GB2312" w:hAnsi="Times New Roman" w:cs="Times New Roman"/>
        </w:rPr>
        <w:t>注：</w:t>
      </w:r>
      <w:r w:rsidRPr="00823800">
        <w:rPr>
          <w:rFonts w:ascii="Times New Roman" w:eastAsia="楷体_GB2312" w:hAnsi="Times New Roman" w:cs="Times New Roman"/>
        </w:rPr>
        <w:t>F</w:t>
      </w:r>
      <w:r w:rsidRPr="00823800">
        <w:rPr>
          <w:rFonts w:ascii="Times New Roman" w:eastAsia="楷体_GB2312" w:hAnsi="Times New Roman" w:cs="Times New Roman"/>
          <w:vertAlign w:val="subscript"/>
        </w:rPr>
        <w:t>2</w:t>
      </w:r>
      <w:r w:rsidRPr="00823800">
        <w:rPr>
          <w:rFonts w:ascii="Times New Roman" w:eastAsia="楷体_GB2312" w:hAnsi="Times New Roman" w:cs="Times New Roman"/>
        </w:rPr>
        <w:t>由杂交</w:t>
      </w:r>
      <w:r w:rsidRPr="00823800">
        <w:rPr>
          <w:rFonts w:eastAsia="楷体_GB2312" w:hAnsi="宋体" w:cs="Times New Roman"/>
        </w:rPr>
        <w:t>Ⅱ</w:t>
      </w:r>
      <w:r w:rsidRPr="00823800">
        <w:rPr>
          <w:rFonts w:ascii="Times New Roman" w:eastAsia="楷体_GB2312" w:hAnsi="Times New Roman" w:cs="Times New Roman"/>
        </w:rPr>
        <w:t>中的</w:t>
      </w:r>
      <w:r w:rsidRPr="00823800">
        <w:rPr>
          <w:rFonts w:ascii="Times New Roman" w:eastAsia="楷体_GB2312" w:hAnsi="Times New Roman" w:cs="Times New Roman"/>
        </w:rPr>
        <w:t>F</w:t>
      </w:r>
      <w:r w:rsidRPr="00823800">
        <w:rPr>
          <w:rFonts w:ascii="Times New Roman" w:eastAsia="楷体_GB2312" w:hAnsi="Times New Roman" w:cs="Times New Roman"/>
          <w:vertAlign w:val="subscript"/>
        </w:rPr>
        <w:t>1</w:t>
      </w:r>
      <w:r w:rsidRPr="00823800">
        <w:rPr>
          <w:rFonts w:ascii="Times New Roman" w:eastAsia="楷体_GB2312" w:hAnsi="Times New Roman" w:cs="Times New Roman"/>
        </w:rPr>
        <w:t>随机交配产生</w:t>
      </w:r>
    </w:p>
    <w:p w:rsidR="00821E6A" w:rsidRDefault="00821E6A" w:rsidP="00821E6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回答下列问题：</w:t>
      </w:r>
    </w:p>
    <w:p w:rsidR="00821E6A" w:rsidRDefault="00821E6A" w:rsidP="00821E6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从杂交</w:t>
      </w:r>
      <w:r w:rsidRPr="00823800">
        <w:rPr>
          <w:rFonts w:hAnsi="宋体" w:cs="Times New Roman"/>
        </w:rPr>
        <w:t>Ⅰ</w:t>
      </w:r>
      <w:r w:rsidRPr="00823800">
        <w:rPr>
          <w:rFonts w:ascii="Times New Roman" w:hAnsi="Times New Roman" w:cs="Times New Roman"/>
        </w:rPr>
        <w:t>的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中选择红眼雌雄个体杂交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子代的表现型及比例为红眼</w:t>
      </w:r>
      <w:r w:rsidRPr="00823800">
        <w:rPr>
          <w:rFonts w:hAnsi="宋体" w:cs="Times New Roman"/>
        </w:rPr>
        <w:t>♂∶</w:t>
      </w:r>
      <w:r w:rsidRPr="00823800">
        <w:rPr>
          <w:rFonts w:ascii="Times New Roman" w:hAnsi="Times New Roman" w:cs="Times New Roman"/>
        </w:rPr>
        <w:t>红眼</w:t>
      </w:r>
      <w:r w:rsidRPr="00823800">
        <w:rPr>
          <w:rFonts w:hAnsi="宋体" w:cs="Times New Roman"/>
        </w:rPr>
        <w:t>♀∶</w:t>
      </w:r>
      <w:r w:rsidRPr="00823800">
        <w:rPr>
          <w:rFonts w:ascii="Times New Roman" w:hAnsi="Times New Roman" w:cs="Times New Roman"/>
        </w:rPr>
        <w:t>白眼</w:t>
      </w:r>
      <w:r w:rsidRPr="00823800">
        <w:rPr>
          <w:rFonts w:hAnsi="宋体" w:cs="Times New Roman"/>
        </w:rPr>
        <w:t>♂</w:t>
      </w:r>
      <w:r w:rsidRPr="00823800">
        <w:rPr>
          <w:rFonts w:ascii="Times New Roman" w:hAnsi="Times New Roman" w:cs="Times New Roman"/>
        </w:rPr>
        <w:t>＝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。该子代红眼与白眼的比例不为</w:t>
      </w:r>
      <w:r w:rsidRPr="00823800">
        <w:rPr>
          <w:rFonts w:ascii="Times New Roman" w:hAnsi="Times New Roman" w:cs="Times New Roman"/>
        </w:rPr>
        <w:t>3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的原因是</w:t>
      </w:r>
      <w:r w:rsidRPr="00823800">
        <w:rPr>
          <w:rFonts w:ascii="Times New Roman" w:hAnsi="Times New Roman" w:cs="Times New Roman"/>
        </w:rPr>
        <w:t>______________________________________________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同时也可推知白眼由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染色体上的隐性基因控制。</w:t>
      </w:r>
    </w:p>
    <w:p w:rsidR="00821E6A" w:rsidRDefault="00821E6A" w:rsidP="00821E6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杂交</w:t>
      </w:r>
      <w:r w:rsidRPr="00823800">
        <w:rPr>
          <w:rFonts w:hAnsi="宋体" w:cs="Times New Roman"/>
        </w:rPr>
        <w:t>Ⅱ</w:t>
      </w:r>
      <w:r w:rsidRPr="00823800">
        <w:rPr>
          <w:rFonts w:ascii="Times New Roman" w:hAnsi="Times New Roman" w:cs="Times New Roman"/>
        </w:rPr>
        <w:t>中的雌性亲本基因型为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。若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灰体红眼雌雄个体随机交配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产生的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3</w:t>
      </w:r>
      <w:r w:rsidRPr="00823800">
        <w:rPr>
          <w:rFonts w:ascii="Times New Roman" w:hAnsi="Times New Roman" w:cs="Times New Roman"/>
        </w:rPr>
        <w:t>有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种表现型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3</w:t>
      </w:r>
      <w:r w:rsidRPr="00823800">
        <w:rPr>
          <w:rFonts w:ascii="Times New Roman" w:hAnsi="Times New Roman" w:cs="Times New Roman"/>
        </w:rPr>
        <w:t>中灰体红眼个体所占的比例为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。</w:t>
      </w:r>
    </w:p>
    <w:p w:rsidR="00821E6A" w:rsidRDefault="00821E6A" w:rsidP="00821E6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从杂交</w:t>
      </w:r>
      <w:r w:rsidRPr="00823800">
        <w:rPr>
          <w:rFonts w:hAnsi="宋体" w:cs="Times New Roman"/>
        </w:rPr>
        <w:t>Ⅱ</w:t>
      </w:r>
      <w:r w:rsidRPr="00823800">
        <w:rPr>
          <w:rFonts w:ascii="Times New Roman" w:hAnsi="Times New Roman" w:cs="Times New Roman"/>
        </w:rPr>
        <w:t>的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 w:hint="eastAsia"/>
        </w:rPr>
        <w:t>中选择合适个体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用简便方法验证杂交</w:t>
      </w:r>
      <w:r w:rsidRPr="00823800">
        <w:rPr>
          <w:rFonts w:hAnsi="宋体" w:cs="Times New Roman" w:hint="eastAsia"/>
        </w:rPr>
        <w:t>Ⅱ</w:t>
      </w:r>
      <w:r w:rsidRPr="00823800">
        <w:rPr>
          <w:rFonts w:ascii="Times New Roman" w:hAnsi="Times New Roman" w:cs="Times New Roman" w:hint="eastAsia"/>
        </w:rPr>
        <w:t>的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中的灰体红眼雄性个体的基因型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用遗传图解表示。</w:t>
      </w:r>
    </w:p>
    <w:p w:rsidR="003836DB" w:rsidRPr="00821E6A" w:rsidRDefault="003836DB">
      <w:bookmarkStart w:id="0" w:name="_GoBack"/>
      <w:bookmarkEnd w:id="0"/>
    </w:p>
    <w:sectPr w:rsidR="003836DB" w:rsidRPr="00821E6A" w:rsidSect="00C23889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761B" w:rsidRDefault="0011761B" w:rsidP="0011761B">
      <w:r>
        <w:separator/>
      </w:r>
    </w:p>
  </w:endnote>
  <w:endnote w:type="continuationSeparator" w:id="1">
    <w:p w:rsidR="0011761B" w:rsidRDefault="0011761B" w:rsidP="001176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761B" w:rsidRDefault="0011761B" w:rsidP="0011761B">
      <w:r>
        <w:separator/>
      </w:r>
    </w:p>
  </w:footnote>
  <w:footnote w:type="continuationSeparator" w:id="1">
    <w:p w:rsidR="0011761B" w:rsidRDefault="0011761B" w:rsidP="001176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761B" w:rsidRPr="0011761B" w:rsidRDefault="0011761B" w:rsidP="0011761B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21E6A"/>
    <w:rsid w:val="0011761B"/>
    <w:rsid w:val="003836DB"/>
    <w:rsid w:val="00821E6A"/>
    <w:rsid w:val="00C238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E6A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21E6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821E6A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821E6A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821E6A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821E6A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821E6A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1176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11761B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1176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11761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E6A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21E6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821E6A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821E6A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821E6A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821E6A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821E6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256</Words>
  <Characters>1465</Characters>
  <Application>Microsoft Office Word</Application>
  <DocSecurity>0</DocSecurity>
  <Lines>12</Lines>
  <Paragraphs>3</Paragraphs>
  <ScaleCrop>false</ScaleCrop>
  <Company>微软中国</Company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2021-07-01T07:28:00Z</dcterms:created>
  <dcterms:modified xsi:type="dcterms:W3CDTF">2021-09-03T11:01:00Z</dcterms:modified>
</cp:coreProperties>
</file>